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1CF7" w14:textId="77777777" w:rsidR="000A765B" w:rsidRDefault="000A765B" w:rsidP="000A765B">
      <w:pPr>
        <w:pStyle w:val="Nadpis1"/>
        <w:numPr>
          <w:ilvl w:val="0"/>
          <w:numId w:val="0"/>
        </w:numPr>
        <w:spacing w:before="120"/>
        <w:rPr>
          <w:rFonts w:ascii="Segoe UI" w:hAnsi="Segoe UI" w:cs="Segoe UI"/>
        </w:rPr>
      </w:pPr>
      <w:bookmarkStart w:id="0" w:name="_Toc209784116"/>
    </w:p>
    <w:p w14:paraId="26A1B926" w14:textId="77777777" w:rsidR="006113DC" w:rsidRPr="007F4145" w:rsidRDefault="006113DC" w:rsidP="006113DC">
      <w:pPr>
        <w:pStyle w:val="Nadpis1"/>
        <w:numPr>
          <w:ilvl w:val="0"/>
          <w:numId w:val="0"/>
        </w:numPr>
        <w:spacing w:before="120"/>
        <w:ind w:left="709" w:hanging="705"/>
        <w:jc w:val="both"/>
        <w:rPr>
          <w:rFonts w:ascii="Segoe UI" w:hAnsi="Segoe UI" w:cs="Segoe UI"/>
        </w:rPr>
      </w:pPr>
      <w:bookmarkStart w:id="1" w:name="_Toc213161992"/>
      <w:bookmarkStart w:id="2" w:name="_Hlk211955459"/>
      <w:bookmarkEnd w:id="0"/>
      <w:r w:rsidRPr="007F4145">
        <w:rPr>
          <w:rFonts w:ascii="Segoe UI" w:hAnsi="Segoe UI" w:cs="Segoe UI"/>
        </w:rPr>
        <w:t>Příloha č. 2, Doplnění návštěvního řádu, specifika provozu v NZM Kačina</w:t>
      </w:r>
      <w:bookmarkEnd w:id="1"/>
    </w:p>
    <w:p w14:paraId="2548A692" w14:textId="77777777" w:rsidR="006113DC" w:rsidRDefault="006113DC" w:rsidP="006113DC">
      <w:pPr>
        <w:rPr>
          <w:rFonts w:ascii="Segoe UI" w:hAnsi="Segoe UI" w:cs="Segoe UI"/>
        </w:rPr>
      </w:pPr>
    </w:p>
    <w:p w14:paraId="6F2AF89E" w14:textId="77777777" w:rsidR="006113DC" w:rsidRPr="007F4145" w:rsidRDefault="006113DC" w:rsidP="006113DC">
      <w:pPr>
        <w:rPr>
          <w:rFonts w:ascii="Segoe UI" w:hAnsi="Segoe UI" w:cs="Segoe UI"/>
        </w:rPr>
      </w:pPr>
    </w:p>
    <w:p w14:paraId="5E90AD79" w14:textId="77777777" w:rsidR="006113DC" w:rsidRPr="006E5F0F" w:rsidRDefault="006113DC" w:rsidP="006113DC">
      <w:pPr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 xml:space="preserve">PARK </w:t>
      </w:r>
      <w:r>
        <w:rPr>
          <w:rFonts w:ascii="Segoe UI" w:hAnsi="Segoe UI" w:cs="Segoe UI"/>
          <w:b/>
          <w:bCs/>
          <w:szCs w:val="22"/>
        </w:rPr>
        <w:t xml:space="preserve">V </w:t>
      </w:r>
      <w:r w:rsidRPr="006E5F0F">
        <w:rPr>
          <w:rFonts w:ascii="Segoe UI" w:hAnsi="Segoe UI" w:cs="Segoe UI"/>
          <w:b/>
          <w:bCs/>
          <w:szCs w:val="22"/>
        </w:rPr>
        <w:t>AREÁL</w:t>
      </w:r>
      <w:r>
        <w:rPr>
          <w:rFonts w:ascii="Segoe UI" w:hAnsi="Segoe UI" w:cs="Segoe UI"/>
          <w:b/>
          <w:bCs/>
          <w:szCs w:val="22"/>
        </w:rPr>
        <w:t>U</w:t>
      </w:r>
      <w:r w:rsidRPr="006E5F0F">
        <w:rPr>
          <w:rFonts w:ascii="Segoe UI" w:hAnsi="Segoe UI" w:cs="Segoe UI"/>
          <w:b/>
          <w:bCs/>
          <w:szCs w:val="22"/>
        </w:rPr>
        <w:t xml:space="preserve"> KAČINA</w:t>
      </w:r>
    </w:p>
    <w:p w14:paraId="6F5BE055" w14:textId="77777777" w:rsidR="006113DC" w:rsidRPr="006E5F0F" w:rsidRDefault="006113DC" w:rsidP="006113DC">
      <w:pPr>
        <w:jc w:val="both"/>
        <w:rPr>
          <w:rFonts w:ascii="Segoe UI" w:hAnsi="Segoe UI" w:cs="Segoe UI"/>
          <w:szCs w:val="22"/>
        </w:rPr>
      </w:pPr>
    </w:p>
    <w:p w14:paraId="32BA13DE" w14:textId="77777777" w:rsidR="006113DC" w:rsidRPr="00CD7B3C" w:rsidRDefault="006113DC" w:rsidP="006113DC">
      <w:pPr>
        <w:rPr>
          <w:rFonts w:ascii="Segoe UI" w:hAnsi="Segoe UI" w:cs="Segoe UI"/>
          <w:b/>
          <w:bCs/>
          <w:szCs w:val="22"/>
        </w:rPr>
      </w:pPr>
      <w:r w:rsidRPr="00CD7B3C">
        <w:rPr>
          <w:rFonts w:ascii="Segoe UI" w:hAnsi="Segoe UI" w:cs="Segoe UI"/>
          <w:b/>
          <w:bCs/>
          <w:szCs w:val="22"/>
        </w:rPr>
        <w:t>Návštěvní doba</w:t>
      </w:r>
    </w:p>
    <w:p w14:paraId="2798F036" w14:textId="77777777" w:rsidR="006113DC" w:rsidRPr="00CD7B3C" w:rsidRDefault="006113DC" w:rsidP="00FA7BD9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szCs w:val="22"/>
        </w:rPr>
      </w:pPr>
      <w:r w:rsidRPr="450A8924">
        <w:rPr>
          <w:rFonts w:ascii="Segoe UI" w:hAnsi="Segoe UI" w:cs="Segoe UI"/>
          <w:szCs w:val="22"/>
        </w:rPr>
        <w:t>Park je přístupný nepřetržitě po celý rok. Přístup do parku však může být správou areálu aktuálně upraven, vyžaduje-li to provozní či bezpečnostní situace.</w:t>
      </w:r>
    </w:p>
    <w:p w14:paraId="314402D0" w14:textId="77777777" w:rsidR="006113DC" w:rsidRPr="006E5F0F" w:rsidRDefault="006113DC" w:rsidP="00FA7BD9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szCs w:val="22"/>
        </w:rPr>
      </w:pPr>
      <w:r w:rsidRPr="305732FA">
        <w:rPr>
          <w:rFonts w:ascii="Segoe UI" w:hAnsi="Segoe UI" w:cs="Segoe UI"/>
          <w:szCs w:val="22"/>
        </w:rPr>
        <w:t>Osobám mladším 12 let bez doprovodu dospělé osoby je vstup do parku zakázán.</w:t>
      </w:r>
    </w:p>
    <w:p w14:paraId="192CAC13" w14:textId="77777777" w:rsidR="006113DC" w:rsidRPr="006E5F0F" w:rsidRDefault="006113DC" w:rsidP="006113DC">
      <w:pPr>
        <w:rPr>
          <w:rFonts w:ascii="Segoe UI" w:hAnsi="Segoe UI" w:cs="Segoe UI"/>
          <w:szCs w:val="22"/>
        </w:rPr>
      </w:pPr>
    </w:p>
    <w:p w14:paraId="61D20574" w14:textId="77777777" w:rsidR="006113DC" w:rsidRPr="006E5F0F" w:rsidRDefault="006113DC" w:rsidP="006113DC">
      <w:pPr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Vstupné</w:t>
      </w:r>
    </w:p>
    <w:p w14:paraId="512827F4" w14:textId="77777777" w:rsidR="006113DC" w:rsidRPr="006E5F0F" w:rsidRDefault="006113DC" w:rsidP="00FA7BD9">
      <w:pPr>
        <w:pStyle w:val="Odstavecseseznamem"/>
        <w:numPr>
          <w:ilvl w:val="0"/>
          <w:numId w:val="3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 xml:space="preserve">Vstup do parku je </w:t>
      </w:r>
      <w:r>
        <w:rPr>
          <w:rFonts w:ascii="Segoe UI" w:hAnsi="Segoe UI" w:cs="Segoe UI"/>
          <w:szCs w:val="22"/>
        </w:rPr>
        <w:t>bezplatný.</w:t>
      </w:r>
      <w:r w:rsidRPr="006E5F0F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>V</w:t>
      </w:r>
      <w:r w:rsidRPr="006E5F0F">
        <w:rPr>
          <w:rFonts w:ascii="Segoe UI" w:hAnsi="Segoe UI" w:cs="Segoe UI"/>
          <w:szCs w:val="22"/>
        </w:rPr>
        <w:t>ýjimkou jsou dny, během kterých jsou v parku pořádány kulturní a společenské akce, které jsou zpoplatněny.</w:t>
      </w:r>
    </w:p>
    <w:p w14:paraId="0C919C4D" w14:textId="77777777" w:rsidR="006113DC" w:rsidRPr="006E5F0F" w:rsidRDefault="006113DC" w:rsidP="006113DC">
      <w:pPr>
        <w:rPr>
          <w:rFonts w:ascii="Segoe UI" w:hAnsi="Segoe UI" w:cs="Segoe UI"/>
          <w:szCs w:val="22"/>
        </w:rPr>
      </w:pPr>
    </w:p>
    <w:p w14:paraId="4925F596" w14:textId="77777777" w:rsidR="006113DC" w:rsidRPr="006E5F0F" w:rsidRDefault="006113DC" w:rsidP="006113DC">
      <w:pPr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Organizace návštěvního provozu</w:t>
      </w:r>
    </w:p>
    <w:p w14:paraId="504B5D7F" w14:textId="77777777" w:rsidR="006113DC" w:rsidRPr="006E5F0F" w:rsidRDefault="006113DC" w:rsidP="00FA7BD9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Prohlídka i pobyt v parku jsou bez průvodce.</w:t>
      </w:r>
    </w:p>
    <w:p w14:paraId="764EC174" w14:textId="77777777" w:rsidR="006113DC" w:rsidRPr="006E5F0F" w:rsidRDefault="006113DC" w:rsidP="00FA7BD9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K vstupu do parku je povoleno užívat pouze cest a komunikací k tomu určených, tzn. Mikulášské brány, Novodvorské brány a vstupu u skleníku, v místě, kde je v provozu závora.</w:t>
      </w:r>
    </w:p>
    <w:p w14:paraId="466063B2" w14:textId="77777777" w:rsidR="006113DC" w:rsidRPr="006E5F0F" w:rsidRDefault="006113DC" w:rsidP="006113DC">
      <w:pPr>
        <w:rPr>
          <w:rFonts w:ascii="Segoe UI" w:hAnsi="Segoe UI" w:cs="Segoe UI"/>
          <w:szCs w:val="22"/>
        </w:rPr>
      </w:pPr>
    </w:p>
    <w:p w14:paraId="7ADD7482" w14:textId="77777777" w:rsidR="006113DC" w:rsidRPr="006E5F0F" w:rsidRDefault="006113DC" w:rsidP="006113DC">
      <w:pPr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Bezpečnost a ochrana</w:t>
      </w:r>
    </w:p>
    <w:p w14:paraId="1CCB9F0F" w14:textId="77777777" w:rsidR="006113DC" w:rsidRDefault="006113DC" w:rsidP="00FA7BD9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 parku je zakázáno:</w:t>
      </w:r>
    </w:p>
    <w:p w14:paraId="4AA1B16E" w14:textId="77777777" w:rsidR="006113DC" w:rsidRPr="00CD7B3C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56A84271">
        <w:rPr>
          <w:rFonts w:ascii="Segoe UI" w:hAnsi="Segoe UI" w:cs="Segoe UI"/>
          <w:szCs w:val="22"/>
        </w:rPr>
        <w:t>požívat omamné či návykové látky; osobám důvodně podezřelým z opilosti, požití drogy či jiných omamných či návykových látek je vstup zakázán,</w:t>
      </w:r>
    </w:p>
    <w:p w14:paraId="38209E88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kouřit, zahazovat nedopalky, rozdělávat a používat otevřený oheň,</w:t>
      </w:r>
    </w:p>
    <w:p w14:paraId="566E8B84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tábořit, kempovat, nocovat v obytném autě či karavanu v celém areálu parku, včetně přilehlého parkoviště,</w:t>
      </w:r>
    </w:p>
    <w:p w14:paraId="69EB2510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používat veškerou pyrotechniku,</w:t>
      </w:r>
    </w:p>
    <w:p w14:paraId="7CF9B60B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nosit zbraně,</w:t>
      </w:r>
    </w:p>
    <w:p w14:paraId="12C9BF08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poškozovat či odcizovat rostliny, trhat a lámat květiny a větve, otrhávat květy/listy stromů a keřů, sbírat plody,</w:t>
      </w:r>
    </w:p>
    <w:p w14:paraId="60B25345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lézt po stromech a keřích, přelézat, podlézat ploty, zdivo a zábradlí,</w:t>
      </w:r>
    </w:p>
    <w:p w14:paraId="34317534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lovit zvěř a ptactvo, včetně rybolovu,</w:t>
      </w:r>
    </w:p>
    <w:p w14:paraId="686A1E62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jakýmkoli způsobem poškozovat či znečišťovat park a vodní plochy, ničit či odnášet vybavení nádvoří a parku, psát nebo malovat po zdech, sochách,</w:t>
      </w:r>
    </w:p>
    <w:p w14:paraId="4A1C9547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obkladech a obložení, a dalších přírodních a stavebních prvcích,</w:t>
      </w:r>
    </w:p>
    <w:p w14:paraId="4597B26A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bez povolení vjíždět do areálu s vozidly s motorovým pohonem, výjimkou jsou invalidní vozíky,</w:t>
      </w:r>
    </w:p>
    <w:p w14:paraId="67A45C61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bez povolení vjíždět do areálu s kočáry a koňskými povozy,</w:t>
      </w:r>
    </w:p>
    <w:p w14:paraId="2778E735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vnášet a konzumovat jídlo a pití na zámeckých kolonádách a schodištích,</w:t>
      </w:r>
    </w:p>
    <w:p w14:paraId="644A9A4B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bez povolení používat drony,</w:t>
      </w:r>
    </w:p>
    <w:p w14:paraId="1D0E185F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vylepovat či rozdávat plakáty, letáky apod.,</w:t>
      </w:r>
    </w:p>
    <w:p w14:paraId="40C9C848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lastRenderedPageBreak/>
        <w:t>opírat kola a koloběžky o zdivo zámku,</w:t>
      </w:r>
    </w:p>
    <w:p w14:paraId="18154ED8" w14:textId="77777777" w:rsidR="006113DC" w:rsidRPr="006E5F0F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narušovat klid, pořádek, bezpečnost a dobré mravy, hlasitě pouštět hudbu či jiné zvukové záznamy,</w:t>
      </w:r>
    </w:p>
    <w:p w14:paraId="047E8266" w14:textId="77777777" w:rsidR="006113DC" w:rsidRPr="00DC44D2" w:rsidRDefault="006113DC" w:rsidP="00FA7BD9">
      <w:pPr>
        <w:pStyle w:val="Odstavecseseznamem"/>
        <w:numPr>
          <w:ilvl w:val="0"/>
          <w:numId w:val="6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dotýkat se prvků informačního systému a manipulovat s nimi.</w:t>
      </w:r>
    </w:p>
    <w:p w14:paraId="045D32F0" w14:textId="77777777" w:rsidR="006113DC" w:rsidRPr="006E5F0F" w:rsidRDefault="006113DC" w:rsidP="00FA7BD9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Pro ochranu nádvoří, parku a návštěvníků jsou vybrané venkovní prostory monitorovány kamerovým systémem se záznamem. Informace o ochraně osobních údajů jsou uvedeny na webových stránkách www.nzm.cz v sekci Dokumenty, záložka GDPR.</w:t>
      </w:r>
    </w:p>
    <w:p w14:paraId="0677D74A" w14:textId="77777777" w:rsidR="006113DC" w:rsidRPr="006E5F0F" w:rsidRDefault="006113DC" w:rsidP="00FA7BD9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Při pobytu v parku je třeba, aby návštěvníci věnovali zvýšenou pozornost nerovnostem povrchů cest a komunikací, popřípadě jiným rizikům, která vyplývají z historické podstaty nádvoří a parku. Návštěvníci jsou povinni v nejvyšší míře dbát o svou bezpečnost, bezpečnost doprovázených dětí a případně dalších svěřených osob.</w:t>
      </w:r>
    </w:p>
    <w:p w14:paraId="3E8AEAE7" w14:textId="77777777" w:rsidR="006113DC" w:rsidRPr="006E5F0F" w:rsidRDefault="006113DC" w:rsidP="006113DC">
      <w:pPr>
        <w:jc w:val="both"/>
        <w:rPr>
          <w:rFonts w:ascii="Segoe UI" w:hAnsi="Segoe UI" w:cs="Segoe UI"/>
          <w:szCs w:val="22"/>
        </w:rPr>
      </w:pPr>
    </w:p>
    <w:p w14:paraId="72628285" w14:textId="77777777" w:rsidR="006113DC" w:rsidRPr="006E5F0F" w:rsidRDefault="006113DC" w:rsidP="006113DC">
      <w:pPr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Vstup do park u se psy a jinými zvířaty</w:t>
      </w:r>
    </w:p>
    <w:p w14:paraId="48362A04" w14:textId="77777777" w:rsidR="006113DC" w:rsidRPr="006E5F0F" w:rsidRDefault="006113DC" w:rsidP="00FA7BD9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Do parku je zvířatům vstup povolen za těchto podmínek:</w:t>
      </w:r>
    </w:p>
    <w:p w14:paraId="60F6C57A" w14:textId="77777777" w:rsidR="006113DC" w:rsidRPr="00DC44D2" w:rsidRDefault="006113DC" w:rsidP="00FA7BD9">
      <w:pPr>
        <w:pStyle w:val="Odstavecseseznamem"/>
        <w:numPr>
          <w:ilvl w:val="0"/>
          <w:numId w:val="8"/>
        </w:numPr>
        <w:ind w:left="360"/>
        <w:jc w:val="both"/>
        <w:rPr>
          <w:rFonts w:ascii="Segoe UI" w:hAnsi="Segoe UI" w:cs="Segoe UI"/>
          <w:szCs w:val="22"/>
        </w:rPr>
      </w:pPr>
      <w:r w:rsidRPr="00DC44D2">
        <w:rPr>
          <w:rFonts w:ascii="Segoe UI" w:hAnsi="Segoe UI" w:cs="Segoe UI"/>
          <w:szCs w:val="22"/>
        </w:rPr>
        <w:t>Zvíře musí být na vodítku.</w:t>
      </w:r>
    </w:p>
    <w:p w14:paraId="7602B3FB" w14:textId="77777777" w:rsidR="006113DC" w:rsidRPr="00DC44D2" w:rsidRDefault="006113DC" w:rsidP="006113DC">
      <w:pPr>
        <w:rPr>
          <w:rFonts w:ascii="Segoe UI" w:hAnsi="Segoe UI" w:cs="Segoe UI"/>
          <w:szCs w:val="22"/>
        </w:rPr>
      </w:pPr>
      <w:r w:rsidRPr="305732FA">
        <w:rPr>
          <w:rFonts w:ascii="Segoe UI" w:hAnsi="Segoe UI" w:cs="Segoe UI"/>
          <w:szCs w:val="22"/>
        </w:rPr>
        <w:t>Majitel zvířete, resp. osoba, která zvíře vede, je zodpovědná za chování zvířete a nese hmotnou i finanční odpovědnost za škody a újmy zvířetem</w:t>
      </w:r>
      <w:r>
        <w:rPr>
          <w:rFonts w:ascii="Segoe UI" w:hAnsi="Segoe UI" w:cs="Segoe UI"/>
          <w:szCs w:val="22"/>
        </w:rPr>
        <w:t xml:space="preserve"> </w:t>
      </w:r>
      <w:r w:rsidRPr="305732FA">
        <w:rPr>
          <w:rFonts w:ascii="Segoe UI" w:hAnsi="Segoe UI" w:cs="Segoe UI"/>
          <w:szCs w:val="22"/>
        </w:rPr>
        <w:t>způsobené, a to jak vůči NZM, tak vůči případným jiným poškozeným.</w:t>
      </w:r>
    </w:p>
    <w:p w14:paraId="60BF9C24" w14:textId="77777777" w:rsidR="006113DC" w:rsidRPr="00DC44D2" w:rsidRDefault="006113DC" w:rsidP="00FA7BD9">
      <w:pPr>
        <w:pStyle w:val="Odstavecseseznamem"/>
        <w:numPr>
          <w:ilvl w:val="0"/>
          <w:numId w:val="8"/>
        </w:numPr>
        <w:ind w:left="360"/>
        <w:jc w:val="both"/>
        <w:rPr>
          <w:rFonts w:ascii="Segoe UI" w:hAnsi="Segoe UI" w:cs="Segoe UI"/>
          <w:szCs w:val="22"/>
        </w:rPr>
      </w:pPr>
      <w:r w:rsidRPr="00DC44D2">
        <w:rPr>
          <w:rFonts w:ascii="Segoe UI" w:hAnsi="Segoe UI" w:cs="Segoe UI"/>
          <w:szCs w:val="22"/>
        </w:rPr>
        <w:t>Osoba zodpovědná za zvíře musí zajistit úklid jeho exkrementů.</w:t>
      </w:r>
    </w:p>
    <w:p w14:paraId="31D609F0" w14:textId="77777777" w:rsidR="006113DC" w:rsidRPr="006E5F0F" w:rsidRDefault="006113DC" w:rsidP="006113DC">
      <w:pPr>
        <w:jc w:val="both"/>
        <w:rPr>
          <w:rFonts w:ascii="Segoe UI" w:hAnsi="Segoe UI" w:cs="Segoe UI"/>
          <w:szCs w:val="22"/>
        </w:rPr>
      </w:pPr>
    </w:p>
    <w:p w14:paraId="7B481580" w14:textId="77777777" w:rsidR="006113DC" w:rsidRPr="006E5F0F" w:rsidRDefault="006113DC" w:rsidP="006113DC">
      <w:pPr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Fo</w:t>
      </w:r>
      <w:r>
        <w:rPr>
          <w:rFonts w:ascii="Segoe UI" w:hAnsi="Segoe UI" w:cs="Segoe UI"/>
          <w:b/>
          <w:bCs/>
          <w:szCs w:val="22"/>
        </w:rPr>
        <w:t>tografová</w:t>
      </w:r>
      <w:r w:rsidRPr="006E5F0F">
        <w:rPr>
          <w:rFonts w:ascii="Segoe UI" w:hAnsi="Segoe UI" w:cs="Segoe UI"/>
          <w:b/>
          <w:bCs/>
          <w:szCs w:val="22"/>
        </w:rPr>
        <w:t>ní a natáčení</w:t>
      </w:r>
    </w:p>
    <w:p w14:paraId="176DBD1F" w14:textId="77777777" w:rsidR="006113DC" w:rsidRPr="006E5F0F" w:rsidRDefault="006113DC" w:rsidP="00FA7BD9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 parku je umožněno focení a natáčení pro vlastní potřebu; s respektem a ochranou soukromí ostatních návštěvníků.</w:t>
      </w:r>
    </w:p>
    <w:p w14:paraId="67FD1E35" w14:textId="77777777" w:rsidR="006113DC" w:rsidRPr="006E5F0F" w:rsidRDefault="006113DC" w:rsidP="00FA7BD9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Cs w:val="22"/>
        </w:rPr>
      </w:pPr>
      <w:r w:rsidRPr="387FBEC3">
        <w:rPr>
          <w:rFonts w:ascii="Segoe UI" w:hAnsi="Segoe UI" w:cs="Segoe UI"/>
          <w:szCs w:val="22"/>
        </w:rPr>
        <w:t>Focení a natáčení pro veřejnou prezentaci, jakož i focení a natáčení komerční je nutno domluvit předem písemnou formou se správou areálu, a to včetně</w:t>
      </w:r>
    </w:p>
    <w:p w14:paraId="747CD02F" w14:textId="77777777" w:rsidR="006113DC" w:rsidRPr="006E5F0F" w:rsidRDefault="006113DC" w:rsidP="00FA7BD9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přesného určení data případného focení/natáčení a dalšími podrobnostmi.</w:t>
      </w:r>
    </w:p>
    <w:p w14:paraId="734BA1B8" w14:textId="77777777" w:rsidR="006113DC" w:rsidRPr="006E5F0F" w:rsidRDefault="006113DC" w:rsidP="00FA7BD9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 případě, že je na nádvoří nebo v parku pořádána kulturní nebo jiná veřejnosti přístupná akce, bere návštěvník účastí na této akci na vědomí a je srozuměn s tím,</w:t>
      </w:r>
    </w:p>
    <w:p w14:paraId="3787F96B" w14:textId="77777777" w:rsidR="006113DC" w:rsidRPr="006E5F0F" w:rsidRDefault="006113DC" w:rsidP="00FA7BD9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že v průběhu akce může být pořizována fotodokumentace/videodokumentace. Tato dokumentace bude využita výhradně k naplnění oprávněných zájmů</w:t>
      </w:r>
    </w:p>
    <w:p w14:paraId="76785529" w14:textId="77777777" w:rsidR="006113DC" w:rsidRPr="006E5F0F" w:rsidRDefault="006113DC" w:rsidP="00FA7BD9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NZM pro účely propagace akce, informování o akci apod. na webu, sociálních sítích, tiskovinách apod. Fotodokumentace/videodokumentace bude pořizována</w:t>
      </w:r>
    </w:p>
    <w:p w14:paraId="0167F731" w14:textId="77777777" w:rsidR="006113DC" w:rsidRPr="006E5F0F" w:rsidRDefault="006113DC" w:rsidP="00FA7BD9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zejména tak, aby zachycovala průběh akce jako celku. Informace o ochraně osobních údajů včetně poučení o právech návštěvníka jsou na webových stránkách</w:t>
      </w:r>
    </w:p>
    <w:p w14:paraId="0C82B87E" w14:textId="77777777" w:rsidR="006113DC" w:rsidRPr="006E5F0F" w:rsidRDefault="006113DC" w:rsidP="00FA7BD9">
      <w:pPr>
        <w:pStyle w:val="Odstavecseseznamem"/>
        <w:numPr>
          <w:ilvl w:val="0"/>
          <w:numId w:val="7"/>
        </w:numPr>
        <w:jc w:val="both"/>
        <w:rPr>
          <w:rFonts w:ascii="Segoe UI" w:hAnsi="Segoe UI" w:cs="Segoe UI"/>
          <w:szCs w:val="22"/>
        </w:rPr>
      </w:pPr>
      <w:r w:rsidRPr="387FBEC3">
        <w:rPr>
          <w:rFonts w:ascii="Segoe UI" w:hAnsi="Segoe UI" w:cs="Segoe UI"/>
          <w:szCs w:val="22"/>
        </w:rPr>
        <w:t>NZM www.nzm.cz v sekci Dokumenty, záložka GDPR.</w:t>
      </w:r>
    </w:p>
    <w:p w14:paraId="0DEC7B44" w14:textId="77777777" w:rsidR="006113DC" w:rsidRPr="006E5F0F" w:rsidRDefault="006113DC" w:rsidP="006113DC">
      <w:pPr>
        <w:rPr>
          <w:rFonts w:ascii="Segoe UI" w:hAnsi="Segoe UI" w:cs="Segoe UI"/>
          <w:szCs w:val="22"/>
        </w:rPr>
      </w:pPr>
    </w:p>
    <w:p w14:paraId="4441953D" w14:textId="77777777" w:rsidR="006113DC" w:rsidRPr="006E5F0F" w:rsidRDefault="006113DC" w:rsidP="006113DC">
      <w:pPr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Specifická ustanovení</w:t>
      </w:r>
    </w:p>
    <w:p w14:paraId="230729D4" w14:textId="77777777" w:rsidR="006113DC" w:rsidRPr="006E5F0F" w:rsidRDefault="006113DC" w:rsidP="00FA7BD9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Vjezd na koni je povolen, není však povoleno vjíždět na mlatové cesty. Jezdec je povinen dbát své osobní bezpečnosti a neomezovat návštěvníky parku.</w:t>
      </w:r>
    </w:p>
    <w:p w14:paraId="64DC71F2" w14:textId="77777777" w:rsidR="006113DC" w:rsidRPr="006E5F0F" w:rsidRDefault="006113DC" w:rsidP="00FA7BD9">
      <w:pPr>
        <w:pStyle w:val="Odstavecseseznamem"/>
        <w:numPr>
          <w:ilvl w:val="0"/>
          <w:numId w:val="9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Pořádání kulturních, sportovních a volnočasových akcí pro veřejnost v prostoru parku není možné bez předchozího písemného schválení správou areálu.</w:t>
      </w:r>
    </w:p>
    <w:p w14:paraId="780C3923" w14:textId="77777777" w:rsidR="006113DC" w:rsidRPr="006E5F0F" w:rsidRDefault="006113DC" w:rsidP="006113DC">
      <w:pPr>
        <w:rPr>
          <w:rFonts w:ascii="Segoe UI" w:hAnsi="Segoe UI" w:cs="Segoe UI"/>
          <w:szCs w:val="22"/>
        </w:rPr>
      </w:pPr>
    </w:p>
    <w:p w14:paraId="07F8E6F5" w14:textId="77777777" w:rsidR="006113DC" w:rsidRDefault="006113DC" w:rsidP="006113DC">
      <w:pPr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Výjimku z Návštěvního řádu může v odůvodněných případech povolit správce areálu nebo ředitel NZM Kačina.</w:t>
      </w:r>
    </w:p>
    <w:p w14:paraId="72C10690" w14:textId="77777777" w:rsidR="006113DC" w:rsidRPr="006E5F0F" w:rsidRDefault="006113DC" w:rsidP="006113DC">
      <w:pPr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Telefonní kontakt – správa areálu Kačina: +420 773 742 230</w:t>
      </w:r>
    </w:p>
    <w:p w14:paraId="7225C00A" w14:textId="77777777" w:rsidR="006113DC" w:rsidRPr="006E5F0F" w:rsidRDefault="006113DC" w:rsidP="006113DC">
      <w:pPr>
        <w:rPr>
          <w:rFonts w:ascii="Segoe UI" w:hAnsi="Segoe UI" w:cs="Segoe UI"/>
          <w:szCs w:val="22"/>
        </w:rPr>
      </w:pPr>
    </w:p>
    <w:p w14:paraId="2D45380B" w14:textId="77777777" w:rsidR="006113DC" w:rsidRPr="006E5F0F" w:rsidRDefault="006113DC" w:rsidP="006113DC">
      <w:pPr>
        <w:jc w:val="both"/>
        <w:rPr>
          <w:rFonts w:ascii="Segoe UI" w:hAnsi="Segoe UI" w:cs="Segoe UI"/>
          <w:szCs w:val="22"/>
        </w:rPr>
      </w:pPr>
    </w:p>
    <w:p w14:paraId="5383D3F0" w14:textId="77777777" w:rsidR="006113DC" w:rsidRDefault="006113DC" w:rsidP="006113DC">
      <w:pPr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lastRenderedPageBreak/>
        <w:t xml:space="preserve">PARKOVACÍ PLOCHA – AREÁL KAČINA </w:t>
      </w:r>
    </w:p>
    <w:p w14:paraId="03668525" w14:textId="77777777" w:rsidR="006113DC" w:rsidRDefault="006113DC" w:rsidP="006113DC">
      <w:pPr>
        <w:jc w:val="both"/>
        <w:rPr>
          <w:rFonts w:ascii="Segoe UI" w:hAnsi="Segoe UI" w:cs="Segoe UI"/>
          <w:b/>
          <w:bCs/>
          <w:szCs w:val="22"/>
        </w:rPr>
      </w:pPr>
    </w:p>
    <w:p w14:paraId="0F0E7F96" w14:textId="77777777" w:rsidR="006113DC" w:rsidRPr="006E5F0F" w:rsidRDefault="006113DC" w:rsidP="006113DC">
      <w:pPr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Úvodní ustanovení</w:t>
      </w:r>
    </w:p>
    <w:p w14:paraId="3A41583D" w14:textId="77777777" w:rsidR="006113DC" w:rsidRPr="006E5F0F" w:rsidRDefault="006113DC" w:rsidP="00FA7BD9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Ustanovení této části přílohy se vztahují pro venkovní parkovací plochu Areálu Kačina (dále jen „Parkoviště“).</w:t>
      </w:r>
    </w:p>
    <w:p w14:paraId="77E2DF38" w14:textId="77777777" w:rsidR="006113DC" w:rsidRPr="006E5F0F" w:rsidRDefault="006113DC" w:rsidP="00FA7BD9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Parkoviště je zřízeno jako veřejné, nehlídané, dopravně organizované, s neomezenou parkovací dobou, neplacené.</w:t>
      </w:r>
    </w:p>
    <w:p w14:paraId="559A56FC" w14:textId="77777777" w:rsidR="006113DC" w:rsidRPr="006E5F0F" w:rsidRDefault="006113DC" w:rsidP="00FA7BD9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Parkoviště je určeno pouze pro návštěvníky Areálu Kačina (muzeum, zámek, park), zaměstnance, spolupracovníky a partnery NZM.</w:t>
      </w:r>
    </w:p>
    <w:p w14:paraId="1D07F444" w14:textId="77777777" w:rsidR="006113DC" w:rsidRPr="006E5F0F" w:rsidRDefault="006113DC" w:rsidP="00FA7BD9">
      <w:pPr>
        <w:pStyle w:val="Odstavecseseznamem"/>
        <w:numPr>
          <w:ilvl w:val="0"/>
          <w:numId w:val="10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 xml:space="preserve">Tímto řádem jsou povinny se řídit všechny osoby, které vstupují do prostoru Parkoviště. </w:t>
      </w:r>
    </w:p>
    <w:p w14:paraId="55328BB3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szCs w:val="22"/>
        </w:rPr>
      </w:pPr>
    </w:p>
    <w:p w14:paraId="0F26384F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Základní pravidla chování návštěvníků Parkoviště</w:t>
      </w:r>
    </w:p>
    <w:p w14:paraId="484ADFDA" w14:textId="77777777" w:rsidR="006113DC" w:rsidRPr="006E5F0F" w:rsidRDefault="006113DC" w:rsidP="00FA7BD9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Návštěvníkem Parkoviště je každá osoba pohybující se v prostoru Parkoviště.</w:t>
      </w:r>
    </w:p>
    <w:p w14:paraId="7B7A8E06" w14:textId="77777777" w:rsidR="006113DC" w:rsidRPr="006E5F0F" w:rsidRDefault="006113DC" w:rsidP="00FA7BD9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Návštěvníci jsou povinni se řídit a dodržovat pravidla silničního provozu stanovená zákonem č. 361/2000 Sb., o provozu na pozemních komunikacích a o změnách některých zákonů (zákon o silničním provozu), ve znění pozdějších předpisů, tímto Návštěvním řádem, popř. podmínkami vyplývajícími</w:t>
      </w:r>
    </w:p>
    <w:p w14:paraId="27A78899" w14:textId="77777777" w:rsidR="006113DC" w:rsidRPr="006E5F0F" w:rsidRDefault="006113DC" w:rsidP="00FA7BD9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z rozhodnutí vydaného příslušným silničním správním úřadem.</w:t>
      </w:r>
    </w:p>
    <w:p w14:paraId="61301857" w14:textId="77777777" w:rsidR="006113DC" w:rsidRPr="006E5F0F" w:rsidRDefault="006113DC" w:rsidP="00FA7BD9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Návštěvníci jsou povinni řídit se dopravním značením.</w:t>
      </w:r>
    </w:p>
    <w:p w14:paraId="0D22BBBE" w14:textId="77777777" w:rsidR="006113DC" w:rsidRPr="006E5F0F" w:rsidRDefault="006113DC" w:rsidP="00FA7BD9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Návštěvníci jsou povinni řídit se pokyny doplňkových informačních tabulí instalovaných v prostoru Parkoviště.</w:t>
      </w:r>
    </w:p>
    <w:p w14:paraId="08891E5A" w14:textId="77777777" w:rsidR="006113DC" w:rsidRPr="006E5F0F" w:rsidRDefault="006113DC" w:rsidP="00FA7BD9">
      <w:pPr>
        <w:pStyle w:val="Odstavecseseznamem"/>
        <w:numPr>
          <w:ilvl w:val="0"/>
          <w:numId w:val="11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 případě přítomnosti pracovníka Národního zemědělského muzea, který je pověřen řízením provozu Parkoviště, jsou návštěvníci povinni řídit se jeho pokyny.</w:t>
      </w:r>
    </w:p>
    <w:p w14:paraId="0F5E0A43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szCs w:val="22"/>
        </w:rPr>
      </w:pPr>
    </w:p>
    <w:p w14:paraId="25BC5C39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Přístup na Parkoviště</w:t>
      </w:r>
    </w:p>
    <w:p w14:paraId="462AACCE" w14:textId="77777777" w:rsidR="006113DC" w:rsidRPr="006E5F0F" w:rsidRDefault="006113DC" w:rsidP="00FA7BD9">
      <w:pPr>
        <w:pStyle w:val="Odstavecseseznamem"/>
        <w:numPr>
          <w:ilvl w:val="0"/>
          <w:numId w:val="12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K vjezdu a výjezdu z Parkoviště je povoleno užívat pouze komunikací k tomu určených.</w:t>
      </w:r>
    </w:p>
    <w:p w14:paraId="6E343A38" w14:textId="77777777" w:rsidR="006113DC" w:rsidRPr="006E5F0F" w:rsidRDefault="006113DC" w:rsidP="00FA7BD9">
      <w:pPr>
        <w:pStyle w:val="Odstavecseseznamem"/>
        <w:numPr>
          <w:ilvl w:val="0"/>
          <w:numId w:val="12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Parkující vozidla nesmí přepravovat látky, které by mohly ohrozit prostor Parkoviště a jeho zařízení, ostatní osoby pohybující se na Parkovišti, nebo by mohly omezovat ostatní nepříjemným zápachem, hlukem apod.</w:t>
      </w:r>
    </w:p>
    <w:p w14:paraId="64AA58F3" w14:textId="77777777" w:rsidR="006113DC" w:rsidRPr="006E5F0F" w:rsidRDefault="006113DC" w:rsidP="00FA7BD9">
      <w:pPr>
        <w:pStyle w:val="Odstavecseseznamem"/>
        <w:numPr>
          <w:ilvl w:val="0"/>
          <w:numId w:val="12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 případě nutnosti parkovat s většími vozidly je nutno s provozovatelem Parkoviště domluvit speciální režim.</w:t>
      </w:r>
    </w:p>
    <w:p w14:paraId="76233D9D" w14:textId="77777777" w:rsidR="006113DC" w:rsidRPr="006E5F0F" w:rsidRDefault="006113DC" w:rsidP="006113DC">
      <w:pPr>
        <w:rPr>
          <w:rFonts w:ascii="Segoe UI" w:hAnsi="Segoe UI" w:cs="Segoe UI"/>
          <w:szCs w:val="22"/>
        </w:rPr>
      </w:pPr>
      <w:r w:rsidRPr="305732FA">
        <w:rPr>
          <w:rFonts w:ascii="Segoe UI" w:hAnsi="Segoe UI" w:cs="Segoe UI"/>
          <w:szCs w:val="22"/>
        </w:rPr>
        <w:t>V prostoru Parkoviště je povolen pohyb vozidel a osob v rozsahu přímo souvisejícím s parkováním vozidla. Není povoleno mytí vozidel, opravy a servis</w:t>
      </w:r>
      <w:r>
        <w:rPr>
          <w:rFonts w:ascii="Segoe UI" w:hAnsi="Segoe UI" w:cs="Segoe UI"/>
          <w:szCs w:val="22"/>
        </w:rPr>
        <w:t xml:space="preserve"> </w:t>
      </w:r>
      <w:r w:rsidRPr="305732FA">
        <w:rPr>
          <w:rFonts w:ascii="Segoe UI" w:hAnsi="Segoe UI" w:cs="Segoe UI"/>
          <w:szCs w:val="22"/>
        </w:rPr>
        <w:t>vozidel, distribuce letáků, agitační činnost, prodejní činnost apod.</w:t>
      </w:r>
    </w:p>
    <w:p w14:paraId="40FF99FC" w14:textId="77777777" w:rsidR="006113DC" w:rsidRPr="006E5F0F" w:rsidRDefault="006113DC" w:rsidP="00FA7BD9">
      <w:pPr>
        <w:pStyle w:val="Odstavecseseznamem"/>
        <w:numPr>
          <w:ilvl w:val="0"/>
          <w:numId w:val="12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Stání obytných vozidel, karavanů a nákladních automobilů, jejichž celková hmotnost přesahuje 3,5 tuny, není povoleno.</w:t>
      </w:r>
    </w:p>
    <w:p w14:paraId="28C32C65" w14:textId="77777777" w:rsidR="006113DC" w:rsidRPr="006E5F0F" w:rsidRDefault="006113DC" w:rsidP="00FA7BD9">
      <w:pPr>
        <w:pStyle w:val="Odstavecseseznamem"/>
        <w:numPr>
          <w:ilvl w:val="0"/>
          <w:numId w:val="12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Pohyb domácích zvířat v prostoru Parkoviště je povolen pouze za předpokladu zajištění, že nezpůsobí škodu ostatním návštěvníkům. To zejména znamená, že psi musí být na vodítku.</w:t>
      </w:r>
    </w:p>
    <w:p w14:paraId="628ADBFB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szCs w:val="22"/>
        </w:rPr>
      </w:pPr>
    </w:p>
    <w:p w14:paraId="04261C5B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Zvláštní pokyny pro provoz vozidel</w:t>
      </w:r>
    </w:p>
    <w:p w14:paraId="451A7F50" w14:textId="77777777" w:rsidR="006113DC" w:rsidRPr="006E5F0F" w:rsidRDefault="006113DC" w:rsidP="00FA7BD9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Vozidla se mohou pohybovat pouze v prostoru k tomu určeném a vyznačeném.</w:t>
      </w:r>
    </w:p>
    <w:p w14:paraId="2492F901" w14:textId="77777777" w:rsidR="006113DC" w:rsidRPr="006E5F0F" w:rsidRDefault="006113DC" w:rsidP="00FA7BD9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Rychlost pohybu vozidel je v prostoru Parkoviště omezena na 15 km/hod.</w:t>
      </w:r>
    </w:p>
    <w:p w14:paraId="35676625" w14:textId="77777777" w:rsidR="006113DC" w:rsidRPr="006E5F0F" w:rsidRDefault="006113DC" w:rsidP="00FA7BD9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Couvání není povoleno, s výjimkou parkovacího manévru.</w:t>
      </w:r>
    </w:p>
    <w:p w14:paraId="5AC6578E" w14:textId="77777777" w:rsidR="006113DC" w:rsidRPr="006E5F0F" w:rsidRDefault="006113DC" w:rsidP="00FA7BD9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Je zakázáno stát mimo parkovací stání, s výjimkou parkovacího manévru.</w:t>
      </w:r>
    </w:p>
    <w:p w14:paraId="0619D2AF" w14:textId="77777777" w:rsidR="006113DC" w:rsidRPr="006E5F0F" w:rsidRDefault="006113DC" w:rsidP="00FA7BD9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Je zakázáno používat výstražné zvukové znamení.</w:t>
      </w:r>
    </w:p>
    <w:p w14:paraId="27B42CDD" w14:textId="77777777" w:rsidR="006113DC" w:rsidRPr="006E5F0F" w:rsidRDefault="006113DC" w:rsidP="00FA7BD9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Řidič jedoucí za vozidlem zahajujícím parkovací manévr je povinen dát přednost parkujícímu vozidlu.</w:t>
      </w:r>
    </w:p>
    <w:p w14:paraId="4629D0FC" w14:textId="77777777" w:rsidR="006113DC" w:rsidRPr="006E5F0F" w:rsidRDefault="006113DC" w:rsidP="00FA7BD9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22"/>
        </w:rPr>
      </w:pPr>
      <w:r w:rsidRPr="387FBEC3">
        <w:rPr>
          <w:rFonts w:ascii="Segoe UI" w:hAnsi="Segoe UI" w:cs="Segoe UI"/>
          <w:szCs w:val="22"/>
        </w:rPr>
        <w:lastRenderedPageBreak/>
        <w:t>Řidič vyjíždějící z parkovacího místa je povinen dát přednost řidiči jedoucímu po komunikaci.</w:t>
      </w:r>
    </w:p>
    <w:p w14:paraId="4D431DF3" w14:textId="77777777" w:rsidR="006113DC" w:rsidRPr="006E5F0F" w:rsidRDefault="006113DC" w:rsidP="00FA7BD9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22"/>
        </w:rPr>
      </w:pPr>
      <w:r w:rsidRPr="387FBEC3">
        <w:rPr>
          <w:rFonts w:ascii="Segoe UI" w:hAnsi="Segoe UI" w:cs="Segoe UI"/>
          <w:szCs w:val="22"/>
        </w:rPr>
        <w:t>V prostoru Parkoviště platí přednost zprava, pokud není stanoveno jinak dopravním značením.</w:t>
      </w:r>
    </w:p>
    <w:p w14:paraId="22E0DB48" w14:textId="77777777" w:rsidR="006113DC" w:rsidRPr="006E5F0F" w:rsidRDefault="006113DC" w:rsidP="00FA7BD9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Pěší musí dbát na to, aby nebyla ohrožena jejich bezpečnost.</w:t>
      </w:r>
    </w:p>
    <w:p w14:paraId="27491121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szCs w:val="22"/>
        </w:rPr>
      </w:pPr>
    </w:p>
    <w:p w14:paraId="3922ECC4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Zvláštní pokyny pro parkování vozidel</w:t>
      </w:r>
    </w:p>
    <w:p w14:paraId="0BE1E383" w14:textId="77777777" w:rsidR="006113DC" w:rsidRPr="006E5F0F" w:rsidRDefault="006113DC" w:rsidP="00FA7BD9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 případě přítomnosti pracovníka Národního zemědělského muzea, který je pověřen řízením provozu na Parkovišti, smí vozidla parkovat pouze podle pokynů tohoto pracovníka.</w:t>
      </w:r>
    </w:p>
    <w:p w14:paraId="73E1D6ED" w14:textId="77777777" w:rsidR="006113DC" w:rsidRPr="006E5F0F" w:rsidRDefault="006113DC" w:rsidP="00FA7BD9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Řidiči musí dodržet při parkování dostatečnou vzdálenost od vedle stojícího vozidla umožňující bezpečné otevření dveří.</w:t>
      </w:r>
    </w:p>
    <w:p w14:paraId="39FF4719" w14:textId="77777777" w:rsidR="006113DC" w:rsidRPr="006E5F0F" w:rsidRDefault="006113DC" w:rsidP="00FA7BD9">
      <w:pPr>
        <w:pStyle w:val="Odstavecseseznamem"/>
        <w:numPr>
          <w:ilvl w:val="0"/>
          <w:numId w:val="14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Je zakázáno nechat běžet motor během parkování (stání vozidla).</w:t>
      </w:r>
    </w:p>
    <w:p w14:paraId="11574D72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szCs w:val="22"/>
        </w:rPr>
      </w:pPr>
    </w:p>
    <w:p w14:paraId="5D42CD34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6. Pokyny týkající se bezpečnosti</w:t>
      </w:r>
    </w:p>
    <w:p w14:paraId="66C725F8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 prostoru Parkoviště je zakázáno odkládat hořlavé látky a materiály, kouřit, manipulovat s otevřeným ohněm, používat elektrická zařízení Parkoviště.</w:t>
      </w:r>
    </w:p>
    <w:p w14:paraId="01089262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 případě požáru jsou osoby přítomné v prostoru Parkoviště povinny řídit se pokyny pověřených pracovníků Areálu Kačina, popřípadě zasahujících složek</w:t>
      </w:r>
    </w:p>
    <w:p w14:paraId="40E473AC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Integrovaného záchranného systému.</w:t>
      </w:r>
    </w:p>
    <w:p w14:paraId="17365E90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Řidiči vozidel a osoby přítomné v prostoru Parkoviště (návštěvníci) jsou zodpovědní za jakékoliv nehody či škody způsobené neopatrností, s úmyslem nebo</w:t>
      </w:r>
    </w:p>
    <w:p w14:paraId="1BD6676C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z jiných důvodů, zejména v důsledku porušení tohoto Návštěvního řádu. O způsobení jakékoliv nehody či škody jsou návštěvníci povinni okamžitě informovat</w:t>
      </w:r>
    </w:p>
    <w:p w14:paraId="0B4A5B0D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správu Areálu Kačina.</w:t>
      </w:r>
    </w:p>
    <w:p w14:paraId="3E93B9C5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 případě poruchy na vozidle s následkem zablokování části komunikace je jeho řidič povinen učinit vše pro to, aby zabránil možné nehodě, zejména</w:t>
      </w:r>
    </w:p>
    <w:p w14:paraId="444A8F4F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je povinen o této situaci informovat správu Areálu Kačina.</w:t>
      </w:r>
    </w:p>
    <w:p w14:paraId="7B68B43E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Provozovatel Parkoviště nenese žádnou odpovědnost za škody způsobené osobám, zvířatům či na věcech nalézajících se v prostoru Parkoviště.</w:t>
      </w:r>
    </w:p>
    <w:p w14:paraId="7AD7B9F6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Parkoviště je veřejné a nehlídané. Provozovatel nenese zodpovědnost za škody vzniklé na vozidle a jeho příslušenství, za odcizení vozidla, za odcizení</w:t>
      </w:r>
    </w:p>
    <w:p w14:paraId="410613EB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a poškození věcí ve vozidle, které nejsou jeho příslušenstvím (za věci ve vozidle uložené).</w:t>
      </w:r>
    </w:p>
    <w:p w14:paraId="2136FA76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Provozovatel Parkoviště není zodpovědný za škody způsobené v důsledku nahodilého jevu nebo vyšší moci (jako ozbrojená loupež, samovznícení</w:t>
      </w:r>
    </w:p>
    <w:p w14:paraId="55333D69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zaparkovaného vozidla, vlivy počasí (sníh, náledí), války, teroristické útoky, sabotáže apod.)</w:t>
      </w:r>
    </w:p>
    <w:p w14:paraId="29C7B5FE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Pokud je provozovatel shledán zodpovědným za škodu způsobenou na zaparkovaném vozidle, výše náhrady škody se rovná pouze odhadní ceně vozidla</w:t>
      </w:r>
    </w:p>
    <w:p w14:paraId="6D9DAABC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a neobsahuje náhradu škody za znemožnění užívání vozidla, náhradu škody za věci uložené ve vozidle.</w:t>
      </w:r>
    </w:p>
    <w:p w14:paraId="54ABE9DA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Provozovatel nenese odpovědnost za škody způsobené návštěvníky či vandalismem.</w:t>
      </w:r>
    </w:p>
    <w:p w14:paraId="62373E43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V případě vzniku jakékoliv škody na vozidle je řidič povinen nemanipulovat nijak s vozidlem, oznámit okamžitě tuto skutečnost správě Areálu Kačina,</w:t>
      </w:r>
    </w:p>
    <w:p w14:paraId="7C5C8A05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zavolat Policii České republiky a sepsat protokol o škodě.</w:t>
      </w:r>
    </w:p>
    <w:p w14:paraId="0527E16C" w14:textId="77777777" w:rsidR="006113DC" w:rsidRPr="006E5F0F" w:rsidRDefault="006113DC" w:rsidP="00FA7BD9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szCs w:val="22"/>
        </w:rPr>
      </w:pPr>
      <w:r w:rsidRPr="305732FA">
        <w:rPr>
          <w:rFonts w:ascii="Segoe UI" w:hAnsi="Segoe UI" w:cs="Segoe UI"/>
          <w:szCs w:val="22"/>
        </w:rPr>
        <w:t>Řidič vozidla je povinen vozidlo při parkování řádně zabezpečit.</w:t>
      </w:r>
    </w:p>
    <w:p w14:paraId="65FFAC99" w14:textId="77777777" w:rsidR="006113DC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szCs w:val="22"/>
        </w:rPr>
      </w:pPr>
    </w:p>
    <w:p w14:paraId="1C8D448C" w14:textId="77777777" w:rsidR="006113DC" w:rsidRPr="006E5F0F" w:rsidRDefault="006113DC" w:rsidP="006113DC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Cs w:val="22"/>
        </w:rPr>
      </w:pPr>
      <w:r w:rsidRPr="006E5F0F">
        <w:rPr>
          <w:rFonts w:ascii="Segoe UI" w:hAnsi="Segoe UI" w:cs="Segoe UI"/>
          <w:b/>
          <w:bCs/>
          <w:szCs w:val="22"/>
        </w:rPr>
        <w:t>Sankce</w:t>
      </w:r>
    </w:p>
    <w:p w14:paraId="728B75F7" w14:textId="77777777" w:rsidR="006113DC" w:rsidRPr="006E5F0F" w:rsidRDefault="006113DC" w:rsidP="00FA7BD9">
      <w:pPr>
        <w:pStyle w:val="Odstavecseseznamem"/>
        <w:numPr>
          <w:ilvl w:val="0"/>
          <w:numId w:val="16"/>
        </w:numPr>
        <w:jc w:val="both"/>
        <w:rPr>
          <w:rFonts w:ascii="Segoe UI" w:hAnsi="Segoe UI" w:cs="Segoe UI"/>
          <w:szCs w:val="22"/>
        </w:rPr>
      </w:pPr>
      <w:r w:rsidRPr="387FBEC3">
        <w:rPr>
          <w:rFonts w:ascii="Segoe UI" w:hAnsi="Segoe UI" w:cs="Segoe UI"/>
          <w:szCs w:val="22"/>
        </w:rPr>
        <w:t>Jakékoliv porušení této části přílohy návštěvního řádu může mít za následek sankce spočívající v rozhodnutí NZM zakázat přístup, dočasný či trvalý, osobám, které se porušení dopustily, nebo vozidlům, s nimiž k porušení došlo.</w:t>
      </w:r>
    </w:p>
    <w:p w14:paraId="6B396D07" w14:textId="77777777" w:rsidR="006113DC" w:rsidRPr="006E5F0F" w:rsidRDefault="006113DC" w:rsidP="00FA7BD9">
      <w:pPr>
        <w:pStyle w:val="Odstavecseseznamem"/>
        <w:numPr>
          <w:ilvl w:val="0"/>
          <w:numId w:val="16"/>
        </w:numPr>
        <w:jc w:val="both"/>
        <w:rPr>
          <w:rFonts w:ascii="Segoe UI" w:hAnsi="Segoe UI" w:cs="Segoe UI"/>
          <w:szCs w:val="22"/>
        </w:rPr>
      </w:pPr>
      <w:r w:rsidRPr="387FBEC3">
        <w:rPr>
          <w:rFonts w:ascii="Segoe UI" w:hAnsi="Segoe UI" w:cs="Segoe UI"/>
          <w:szCs w:val="22"/>
        </w:rPr>
        <w:lastRenderedPageBreak/>
        <w:t xml:space="preserve">V případě neoprávněného parkování vozidla (jinde než na místě k tomu určeném a v případě parkování delšího než 5 dní, které nebylo </w:t>
      </w:r>
      <w:proofErr w:type="gramStart"/>
      <w:r w:rsidRPr="387FBEC3">
        <w:rPr>
          <w:rFonts w:ascii="Segoe UI" w:hAnsi="Segoe UI" w:cs="Segoe UI"/>
          <w:szCs w:val="22"/>
        </w:rPr>
        <w:t>s  NZM</w:t>
      </w:r>
      <w:proofErr w:type="gramEnd"/>
      <w:r w:rsidRPr="387FBEC3">
        <w:rPr>
          <w:rFonts w:ascii="Segoe UI" w:hAnsi="Segoe UI" w:cs="Segoe UI"/>
          <w:szCs w:val="22"/>
        </w:rPr>
        <w:t xml:space="preserve"> předem sjednáno) má NZM právo nechat takové vozidlo odtáhnout s tím, že bude majiteli vydáno po zaplacení ceny odtahu a ceny parkovného.</w:t>
      </w:r>
    </w:p>
    <w:p w14:paraId="15189FC1" w14:textId="77777777" w:rsidR="006113DC" w:rsidRPr="006E5F0F" w:rsidRDefault="006113DC" w:rsidP="006113DC">
      <w:pPr>
        <w:autoSpaceDE w:val="0"/>
        <w:autoSpaceDN w:val="0"/>
        <w:adjustRightInd w:val="0"/>
        <w:rPr>
          <w:rFonts w:ascii="Segoe UI" w:hAnsi="Segoe UI" w:cs="Segoe UI"/>
          <w:szCs w:val="22"/>
        </w:rPr>
      </w:pPr>
    </w:p>
    <w:p w14:paraId="6CB56C7A" w14:textId="7A1DD9BF" w:rsidR="006113DC" w:rsidRPr="006E5F0F" w:rsidRDefault="006113DC" w:rsidP="006113DC">
      <w:pPr>
        <w:rPr>
          <w:rFonts w:ascii="Segoe UI" w:hAnsi="Segoe UI" w:cs="Segoe UI"/>
          <w:szCs w:val="22"/>
        </w:rPr>
      </w:pPr>
      <w:r w:rsidRPr="006E5F0F">
        <w:rPr>
          <w:rFonts w:ascii="Segoe UI" w:hAnsi="Segoe UI" w:cs="Segoe UI"/>
          <w:szCs w:val="22"/>
        </w:rPr>
        <w:t>Telefonní kontakt – správa areálu Kačina: +420 773 742</w:t>
      </w:r>
      <w:r>
        <w:rPr>
          <w:rFonts w:ascii="Segoe UI" w:hAnsi="Segoe UI" w:cs="Segoe UI"/>
          <w:szCs w:val="22"/>
        </w:rPr>
        <w:t> </w:t>
      </w:r>
      <w:r w:rsidRPr="006E5F0F">
        <w:rPr>
          <w:rFonts w:ascii="Segoe UI" w:hAnsi="Segoe UI" w:cs="Segoe UI"/>
          <w:szCs w:val="22"/>
        </w:rPr>
        <w:t>230</w:t>
      </w:r>
    </w:p>
    <w:bookmarkEnd w:id="2"/>
    <w:p w14:paraId="6A3C65DA" w14:textId="77777777" w:rsidR="00726014" w:rsidRPr="007268A1" w:rsidRDefault="00726014" w:rsidP="000A765B">
      <w:pPr>
        <w:jc w:val="center"/>
        <w:rPr>
          <w:rFonts w:ascii="Segoe UI" w:hAnsi="Segoe UI" w:cs="Segoe UI"/>
        </w:rPr>
      </w:pPr>
    </w:p>
    <w:sectPr w:rsidR="00726014" w:rsidRPr="007268A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418" w:right="851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21E7" w14:textId="77777777" w:rsidR="00FA7BD9" w:rsidRDefault="00FA7BD9">
      <w:r>
        <w:separator/>
      </w:r>
    </w:p>
  </w:endnote>
  <w:endnote w:type="continuationSeparator" w:id="0">
    <w:p w14:paraId="734EA8BC" w14:textId="77777777" w:rsidR="00FA7BD9" w:rsidRDefault="00FA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033080"/>
      <w:docPartObj>
        <w:docPartGallery w:val="Page Numbers (Bottom of Page)"/>
        <w:docPartUnique/>
      </w:docPartObj>
    </w:sdtPr>
    <w:sdtEndPr/>
    <w:sdtContent>
      <w:p w14:paraId="636E113F" w14:textId="4469A9EA" w:rsidR="004E0BAD" w:rsidRDefault="004E0B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C65EF" w14:textId="77777777" w:rsidR="00F61CE2" w:rsidRPr="008A7EEC" w:rsidRDefault="00F61CE2" w:rsidP="00145D93">
    <w:pPr>
      <w:pStyle w:val="Zpat"/>
      <w:jc w:val="center"/>
      <w:rPr>
        <w:rFonts w:ascii="Calibri" w:hAnsi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813098"/>
      <w:docPartObj>
        <w:docPartGallery w:val="Page Numbers (Bottom of Page)"/>
        <w:docPartUnique/>
      </w:docPartObj>
    </w:sdtPr>
    <w:sdtEndPr/>
    <w:sdtContent>
      <w:p w14:paraId="23A7561A" w14:textId="1D5C99BC" w:rsidR="004E0BAD" w:rsidRDefault="004E0BA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D71180" w14:textId="77777777" w:rsidR="004E0BAD" w:rsidRDefault="004E0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F1D5" w14:textId="77777777" w:rsidR="00FA7BD9" w:rsidRDefault="00FA7BD9">
      <w:r>
        <w:separator/>
      </w:r>
    </w:p>
  </w:footnote>
  <w:footnote w:type="continuationSeparator" w:id="0">
    <w:p w14:paraId="50734A82" w14:textId="77777777" w:rsidR="00FA7BD9" w:rsidRDefault="00FA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65EE" w14:textId="77777777" w:rsidR="00E425BD" w:rsidRPr="00927A58" w:rsidRDefault="00E425BD" w:rsidP="006455EB">
    <w:pPr>
      <w:spacing w:before="40" w:after="40"/>
      <w:jc w:val="center"/>
      <w:rPr>
        <w:rFonts w:ascii="Calibri" w:hAnsi="Calibri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9" w:type="dxa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4"/>
      <w:gridCol w:w="6556"/>
      <w:gridCol w:w="1639"/>
    </w:tblGrid>
    <w:tr w:rsidR="007268A1" w:rsidRPr="00927A58" w14:paraId="411DBA22" w14:textId="77777777" w:rsidTr="000144D8">
      <w:trPr>
        <w:cantSplit/>
      </w:trPr>
      <w:tc>
        <w:tcPr>
          <w:tcW w:w="1524" w:type="dxa"/>
          <w:vMerge w:val="restart"/>
          <w:vAlign w:val="center"/>
        </w:tcPr>
        <w:p w14:paraId="0BC6E19E" w14:textId="77777777" w:rsidR="007268A1" w:rsidRPr="00927A58" w:rsidRDefault="007268A1" w:rsidP="007268A1">
          <w:pPr>
            <w:pStyle w:val="Nadpis5"/>
            <w:ind w:left="-150"/>
            <w:rPr>
              <w:rFonts w:ascii="Calibri" w:hAnsi="Calibri"/>
            </w:rPr>
          </w:pPr>
          <w:r>
            <w:rPr>
              <w:b w:val="0"/>
              <w:noProof/>
            </w:rPr>
            <w:drawing>
              <wp:inline distT="0" distB="0" distL="0" distR="0" wp14:anchorId="13D91A9F" wp14:editId="0ADF090D">
                <wp:extent cx="712521" cy="10191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694" cy="105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6" w:type="dxa"/>
          <w:vAlign w:val="center"/>
        </w:tcPr>
        <w:p w14:paraId="67CA2E0E" w14:textId="77777777" w:rsidR="007268A1" w:rsidRPr="00591DC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center"/>
            <w:rPr>
              <w:rFonts w:ascii="Segoe UI" w:hAnsi="Segoe UI" w:cs="Segoe UI"/>
              <w:b/>
              <w:sz w:val="24"/>
              <w:szCs w:val="24"/>
            </w:rPr>
          </w:pPr>
          <w:r w:rsidRPr="00591DC4">
            <w:rPr>
              <w:rFonts w:ascii="Segoe UI" w:hAnsi="Segoe UI" w:cs="Segoe UI"/>
              <w:b/>
              <w:sz w:val="24"/>
              <w:szCs w:val="24"/>
            </w:rPr>
            <w:t>Směrnice 06.02</w:t>
          </w:r>
        </w:p>
      </w:tc>
      <w:tc>
        <w:tcPr>
          <w:tcW w:w="1639" w:type="dxa"/>
          <w:vAlign w:val="center"/>
        </w:tcPr>
        <w:p w14:paraId="5255D01D" w14:textId="73429AC6" w:rsidR="007268A1" w:rsidRPr="00591DC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rPr>
              <w:rFonts w:ascii="Segoe UI" w:hAnsi="Segoe UI" w:cs="Segoe UI"/>
              <w:szCs w:val="22"/>
            </w:rPr>
          </w:pPr>
          <w:r w:rsidRPr="00591DC4">
            <w:rPr>
              <w:rFonts w:ascii="Segoe UI" w:hAnsi="Segoe UI" w:cs="Segoe UI"/>
              <w:szCs w:val="22"/>
            </w:rPr>
            <w:t>Vydání:</w:t>
          </w:r>
          <w:r w:rsidRPr="00591DC4">
            <w:rPr>
              <w:rFonts w:ascii="Segoe UI" w:hAnsi="Segoe UI" w:cs="Segoe UI"/>
              <w:b/>
              <w:szCs w:val="22"/>
            </w:rPr>
            <w:tab/>
          </w:r>
          <w:r w:rsidR="00024E40" w:rsidRPr="00591DC4">
            <w:rPr>
              <w:rFonts w:ascii="Segoe UI" w:hAnsi="Segoe UI" w:cs="Segoe UI"/>
              <w:b/>
              <w:szCs w:val="22"/>
            </w:rPr>
            <w:t>0</w:t>
          </w:r>
          <w:r w:rsidR="00591DC4">
            <w:rPr>
              <w:rFonts w:ascii="Segoe UI" w:hAnsi="Segoe UI" w:cs="Segoe UI"/>
              <w:b/>
              <w:szCs w:val="22"/>
            </w:rPr>
            <w:t>6</w:t>
          </w:r>
        </w:p>
      </w:tc>
    </w:tr>
    <w:tr w:rsidR="007268A1" w:rsidRPr="00927A58" w14:paraId="65B814A2" w14:textId="77777777" w:rsidTr="000144D8">
      <w:trPr>
        <w:cantSplit/>
      </w:trPr>
      <w:tc>
        <w:tcPr>
          <w:tcW w:w="1524" w:type="dxa"/>
          <w:vMerge/>
        </w:tcPr>
        <w:p w14:paraId="2C7A7CC6" w14:textId="77777777" w:rsidR="007268A1" w:rsidRPr="00927A58" w:rsidRDefault="007268A1" w:rsidP="007268A1">
          <w:pPr>
            <w:jc w:val="center"/>
            <w:rPr>
              <w:rFonts w:ascii="Calibri" w:hAnsi="Calibri"/>
            </w:rPr>
          </w:pPr>
        </w:p>
      </w:tc>
      <w:tc>
        <w:tcPr>
          <w:tcW w:w="6556" w:type="dxa"/>
          <w:vAlign w:val="center"/>
        </w:tcPr>
        <w:p w14:paraId="72118A46" w14:textId="56E8BDA0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center"/>
            <w:rPr>
              <w:rFonts w:ascii="Segoe UI" w:hAnsi="Segoe UI" w:cs="Segoe UI"/>
              <w:szCs w:val="22"/>
            </w:rPr>
          </w:pPr>
          <w:r w:rsidRPr="008D1DE4">
            <w:rPr>
              <w:rFonts w:ascii="Segoe UI" w:hAnsi="Segoe UI" w:cs="Segoe UI"/>
              <w:szCs w:val="22"/>
            </w:rPr>
            <w:t>Návštěvn</w:t>
          </w:r>
          <w:r w:rsidR="00024E40">
            <w:rPr>
              <w:rFonts w:ascii="Segoe UI" w:hAnsi="Segoe UI" w:cs="Segoe UI"/>
              <w:szCs w:val="22"/>
            </w:rPr>
            <w:t xml:space="preserve">í </w:t>
          </w:r>
          <w:r w:rsidRPr="008D1DE4">
            <w:rPr>
              <w:rFonts w:ascii="Segoe UI" w:hAnsi="Segoe UI" w:cs="Segoe UI"/>
              <w:szCs w:val="22"/>
            </w:rPr>
            <w:t>řád NZM</w:t>
          </w:r>
        </w:p>
      </w:tc>
      <w:tc>
        <w:tcPr>
          <w:tcW w:w="1639" w:type="dxa"/>
          <w:vAlign w:val="center"/>
        </w:tcPr>
        <w:p w14:paraId="25F2912C" w14:textId="628090C2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rPr>
              <w:rFonts w:ascii="Segoe UI" w:hAnsi="Segoe UI" w:cs="Segoe UI"/>
              <w:szCs w:val="22"/>
            </w:rPr>
          </w:pPr>
        </w:p>
      </w:tc>
    </w:tr>
    <w:tr w:rsidR="007268A1" w:rsidRPr="00927A58" w14:paraId="4679F3C7" w14:textId="77777777" w:rsidTr="000144D8">
      <w:trPr>
        <w:cantSplit/>
      </w:trPr>
      <w:tc>
        <w:tcPr>
          <w:tcW w:w="1524" w:type="dxa"/>
          <w:vMerge/>
        </w:tcPr>
        <w:p w14:paraId="61FC67E9" w14:textId="77777777" w:rsidR="007268A1" w:rsidRPr="00927A58" w:rsidRDefault="007268A1" w:rsidP="007268A1">
          <w:pPr>
            <w:jc w:val="center"/>
            <w:rPr>
              <w:rFonts w:ascii="Calibri" w:hAnsi="Calibri"/>
            </w:rPr>
          </w:pPr>
        </w:p>
      </w:tc>
      <w:tc>
        <w:tcPr>
          <w:tcW w:w="6556" w:type="dxa"/>
          <w:vAlign w:val="center"/>
        </w:tcPr>
        <w:p w14:paraId="2B2B466A" w14:textId="77777777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center"/>
            <w:rPr>
              <w:rFonts w:ascii="Segoe UI" w:hAnsi="Segoe UI" w:cs="Segoe UI"/>
              <w:szCs w:val="22"/>
            </w:rPr>
          </w:pPr>
          <w:r w:rsidRPr="008D1DE4">
            <w:rPr>
              <w:rFonts w:ascii="Segoe UI" w:hAnsi="Segoe UI" w:cs="Segoe UI"/>
              <w:szCs w:val="22"/>
            </w:rPr>
            <w:t>Kostelní 1300/44, 170 00 Praha 7 – Holešovice; IČO 750 75 741</w:t>
          </w:r>
        </w:p>
      </w:tc>
      <w:tc>
        <w:tcPr>
          <w:tcW w:w="1639" w:type="dxa"/>
          <w:vAlign w:val="center"/>
        </w:tcPr>
        <w:p w14:paraId="36391225" w14:textId="672DD18E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rPr>
              <w:rFonts w:ascii="Segoe UI" w:hAnsi="Segoe UI" w:cs="Segoe UI"/>
              <w:szCs w:val="22"/>
            </w:rPr>
          </w:pPr>
          <w:r w:rsidRPr="008D1DE4">
            <w:rPr>
              <w:rFonts w:ascii="Segoe UI" w:hAnsi="Segoe UI" w:cs="Segoe UI"/>
              <w:szCs w:val="22"/>
            </w:rPr>
            <w:t xml:space="preserve">Strana: </w:t>
          </w:r>
          <w:r w:rsidRPr="008D1DE4">
            <w:rPr>
              <w:rFonts w:ascii="Segoe UI" w:hAnsi="Segoe UI" w:cs="Segoe UI"/>
              <w:b/>
              <w:szCs w:val="22"/>
            </w:rPr>
            <w:fldChar w:fldCharType="begin"/>
          </w:r>
          <w:r w:rsidRPr="008D1DE4">
            <w:rPr>
              <w:rFonts w:ascii="Segoe UI" w:hAnsi="Segoe UI" w:cs="Segoe UI"/>
              <w:b/>
              <w:szCs w:val="22"/>
            </w:rPr>
            <w:instrText xml:space="preserve"> PAGE  \* LOWER </w:instrText>
          </w:r>
          <w:r w:rsidRPr="008D1DE4">
            <w:rPr>
              <w:rFonts w:ascii="Segoe UI" w:hAnsi="Segoe UI" w:cs="Segoe UI"/>
              <w:b/>
              <w:szCs w:val="22"/>
            </w:rPr>
            <w:fldChar w:fldCharType="separate"/>
          </w:r>
          <w:r w:rsidRPr="008D1DE4">
            <w:rPr>
              <w:rFonts w:ascii="Segoe UI" w:hAnsi="Segoe UI" w:cs="Segoe UI"/>
              <w:b/>
              <w:noProof/>
              <w:szCs w:val="22"/>
            </w:rPr>
            <w:t>1</w:t>
          </w:r>
          <w:r w:rsidRPr="008D1DE4">
            <w:rPr>
              <w:rFonts w:ascii="Segoe UI" w:hAnsi="Segoe UI" w:cs="Segoe UI"/>
              <w:b/>
              <w:szCs w:val="22"/>
            </w:rPr>
            <w:fldChar w:fldCharType="end"/>
          </w:r>
          <w:r w:rsidRPr="008D1DE4">
            <w:rPr>
              <w:rFonts w:ascii="Segoe UI" w:hAnsi="Segoe UI" w:cs="Segoe UI"/>
              <w:b/>
              <w:szCs w:val="22"/>
            </w:rPr>
            <w:t xml:space="preserve">  z  </w:t>
          </w:r>
          <w:r w:rsidR="006113DC">
            <w:rPr>
              <w:rFonts w:ascii="Segoe UI" w:hAnsi="Segoe UI" w:cs="Segoe UI"/>
              <w:b/>
              <w:szCs w:val="22"/>
            </w:rPr>
            <w:t>5</w:t>
          </w:r>
        </w:p>
      </w:tc>
    </w:tr>
    <w:tr w:rsidR="007268A1" w:rsidRPr="00927A58" w14:paraId="57B9F42C" w14:textId="77777777" w:rsidTr="000144D8">
      <w:trPr>
        <w:cantSplit/>
        <w:trHeight w:val="510"/>
      </w:trPr>
      <w:tc>
        <w:tcPr>
          <w:tcW w:w="1524" w:type="dxa"/>
          <w:vMerge/>
        </w:tcPr>
        <w:p w14:paraId="4F89E711" w14:textId="77777777" w:rsidR="007268A1" w:rsidRPr="00927A58" w:rsidRDefault="007268A1" w:rsidP="007268A1">
          <w:pPr>
            <w:jc w:val="center"/>
            <w:rPr>
              <w:rFonts w:ascii="Calibri" w:hAnsi="Calibri"/>
            </w:rPr>
          </w:pPr>
        </w:p>
      </w:tc>
      <w:tc>
        <w:tcPr>
          <w:tcW w:w="8195" w:type="dxa"/>
          <w:gridSpan w:val="2"/>
          <w:vAlign w:val="center"/>
        </w:tcPr>
        <w:p w14:paraId="787265D7" w14:textId="4E2D8C12" w:rsidR="007268A1" w:rsidRPr="008D1DE4" w:rsidRDefault="007268A1" w:rsidP="007268A1">
          <w:pPr>
            <w:pStyle w:val="Zhlav"/>
            <w:tabs>
              <w:tab w:val="clear" w:pos="4536"/>
              <w:tab w:val="clear" w:pos="9072"/>
            </w:tabs>
            <w:spacing w:before="40" w:after="40"/>
            <w:jc w:val="right"/>
            <w:rPr>
              <w:rFonts w:ascii="Segoe UI" w:hAnsi="Segoe UI" w:cs="Segoe UI"/>
              <w:b/>
              <w:szCs w:val="22"/>
            </w:rPr>
          </w:pPr>
          <w:r w:rsidRPr="008D1DE4">
            <w:rPr>
              <w:rFonts w:ascii="Segoe UI" w:hAnsi="Segoe UI" w:cs="Segoe UI"/>
              <w:b/>
              <w:szCs w:val="22"/>
            </w:rPr>
            <w:t xml:space="preserve">Příloha č. </w:t>
          </w:r>
          <w:r w:rsidR="006113DC">
            <w:rPr>
              <w:rFonts w:ascii="Segoe UI" w:hAnsi="Segoe UI" w:cs="Segoe UI"/>
              <w:b/>
              <w:szCs w:val="22"/>
            </w:rPr>
            <w:t>2</w:t>
          </w:r>
          <w:r w:rsidRPr="008D1DE4">
            <w:rPr>
              <w:rFonts w:ascii="Segoe UI" w:hAnsi="Segoe UI" w:cs="Segoe UI"/>
              <w:b/>
              <w:szCs w:val="22"/>
            </w:rPr>
            <w:t xml:space="preserve"> </w:t>
          </w:r>
        </w:p>
      </w:tc>
    </w:tr>
  </w:tbl>
  <w:p w14:paraId="6A3C65FF" w14:textId="77777777" w:rsidR="009F0F3F" w:rsidRPr="00927A58" w:rsidRDefault="009F0F3F" w:rsidP="00936569">
    <w:pPr>
      <w:spacing w:before="40" w:after="40"/>
      <w:jc w:val="center"/>
      <w:rPr>
        <w:rFonts w:ascii="Calibri" w:hAnsi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7107C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95CF5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C43CD"/>
    <w:multiLevelType w:val="hybridMultilevel"/>
    <w:tmpl w:val="95267DAC"/>
    <w:lvl w:ilvl="0" w:tplc="2F80D27E">
      <w:start w:val="400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A13F9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6768A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0A1219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FA2E03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A81914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2712B6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CC4352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DC2BEE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4C5700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DE2D17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7B6"/>
    <w:multiLevelType w:val="hybridMultilevel"/>
    <w:tmpl w:val="1BECB5BE"/>
    <w:lvl w:ilvl="0" w:tplc="2F80D27E">
      <w:start w:val="40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0372A"/>
    <w:multiLevelType w:val="multilevel"/>
    <w:tmpl w:val="EE26CD36"/>
    <w:lvl w:ilvl="0">
      <w:start w:val="1"/>
      <w:numFmt w:val="decimal"/>
      <w:pStyle w:val="Nadpis1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79807A98"/>
    <w:multiLevelType w:val="hybridMultilevel"/>
    <w:tmpl w:val="60E4A6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13"/>
  </w:num>
  <w:num w:numId="9">
    <w:abstractNumId w:val="5"/>
  </w:num>
  <w:num w:numId="10">
    <w:abstractNumId w:val="1"/>
  </w:num>
  <w:num w:numId="11">
    <w:abstractNumId w:val="10"/>
  </w:num>
  <w:num w:numId="12">
    <w:abstractNumId w:val="4"/>
  </w:num>
  <w:num w:numId="13">
    <w:abstractNumId w:val="6"/>
  </w:num>
  <w:num w:numId="14">
    <w:abstractNumId w:val="8"/>
  </w:num>
  <w:num w:numId="15">
    <w:abstractNumId w:val="0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AD"/>
    <w:rsid w:val="0001314C"/>
    <w:rsid w:val="00024E40"/>
    <w:rsid w:val="00026CEE"/>
    <w:rsid w:val="00030341"/>
    <w:rsid w:val="00031BCB"/>
    <w:rsid w:val="00032BF1"/>
    <w:rsid w:val="00037E35"/>
    <w:rsid w:val="000419FF"/>
    <w:rsid w:val="00042F07"/>
    <w:rsid w:val="000439F1"/>
    <w:rsid w:val="000605B4"/>
    <w:rsid w:val="00073420"/>
    <w:rsid w:val="00075C39"/>
    <w:rsid w:val="00075DE6"/>
    <w:rsid w:val="0008594E"/>
    <w:rsid w:val="000865BA"/>
    <w:rsid w:val="00091FEB"/>
    <w:rsid w:val="000A3356"/>
    <w:rsid w:val="000A765B"/>
    <w:rsid w:val="000B0926"/>
    <w:rsid w:val="000B2786"/>
    <w:rsid w:val="000B7B1A"/>
    <w:rsid w:val="000C7DF9"/>
    <w:rsid w:val="000F7299"/>
    <w:rsid w:val="0011122E"/>
    <w:rsid w:val="0014317E"/>
    <w:rsid w:val="001457D8"/>
    <w:rsid w:val="00145D93"/>
    <w:rsid w:val="00153389"/>
    <w:rsid w:val="001609C8"/>
    <w:rsid w:val="00164134"/>
    <w:rsid w:val="00182AAC"/>
    <w:rsid w:val="001851FC"/>
    <w:rsid w:val="0019657A"/>
    <w:rsid w:val="001A235C"/>
    <w:rsid w:val="001A3353"/>
    <w:rsid w:val="001A3EC4"/>
    <w:rsid w:val="001B01AC"/>
    <w:rsid w:val="001B7DDE"/>
    <w:rsid w:val="001C13A2"/>
    <w:rsid w:val="001D65BE"/>
    <w:rsid w:val="001F4086"/>
    <w:rsid w:val="001F6039"/>
    <w:rsid w:val="00222ECA"/>
    <w:rsid w:val="00230DAA"/>
    <w:rsid w:val="0023782C"/>
    <w:rsid w:val="002424BC"/>
    <w:rsid w:val="00250E72"/>
    <w:rsid w:val="00264F15"/>
    <w:rsid w:val="00287754"/>
    <w:rsid w:val="00292098"/>
    <w:rsid w:val="002932F5"/>
    <w:rsid w:val="00297783"/>
    <w:rsid w:val="002A057F"/>
    <w:rsid w:val="002A1B19"/>
    <w:rsid w:val="002A6BFC"/>
    <w:rsid w:val="002D086C"/>
    <w:rsid w:val="002D4DBC"/>
    <w:rsid w:val="002D567F"/>
    <w:rsid w:val="002D62A6"/>
    <w:rsid w:val="002E4458"/>
    <w:rsid w:val="002F4AC5"/>
    <w:rsid w:val="003134FA"/>
    <w:rsid w:val="00314040"/>
    <w:rsid w:val="00361DCD"/>
    <w:rsid w:val="003C7078"/>
    <w:rsid w:val="003C7EA1"/>
    <w:rsid w:val="003D57E3"/>
    <w:rsid w:val="003D6D5D"/>
    <w:rsid w:val="003E3699"/>
    <w:rsid w:val="00405695"/>
    <w:rsid w:val="00407E35"/>
    <w:rsid w:val="00416D64"/>
    <w:rsid w:val="004240D5"/>
    <w:rsid w:val="00432302"/>
    <w:rsid w:val="00432944"/>
    <w:rsid w:val="00437C6E"/>
    <w:rsid w:val="00452536"/>
    <w:rsid w:val="00453712"/>
    <w:rsid w:val="00475946"/>
    <w:rsid w:val="004A3277"/>
    <w:rsid w:val="004A3CC6"/>
    <w:rsid w:val="004B3EEA"/>
    <w:rsid w:val="004B778F"/>
    <w:rsid w:val="004C58F0"/>
    <w:rsid w:val="004C6D84"/>
    <w:rsid w:val="004D1F6A"/>
    <w:rsid w:val="004E0BAD"/>
    <w:rsid w:val="00505F70"/>
    <w:rsid w:val="005076C4"/>
    <w:rsid w:val="0052277D"/>
    <w:rsid w:val="00533FE6"/>
    <w:rsid w:val="00550D98"/>
    <w:rsid w:val="00556FA3"/>
    <w:rsid w:val="005739B9"/>
    <w:rsid w:val="005800BE"/>
    <w:rsid w:val="0058504B"/>
    <w:rsid w:val="00591DC4"/>
    <w:rsid w:val="00594AED"/>
    <w:rsid w:val="005953C0"/>
    <w:rsid w:val="005A41E5"/>
    <w:rsid w:val="005B2140"/>
    <w:rsid w:val="005B4E7E"/>
    <w:rsid w:val="005B6A91"/>
    <w:rsid w:val="005C644C"/>
    <w:rsid w:val="005D5BCA"/>
    <w:rsid w:val="005E6BB4"/>
    <w:rsid w:val="005F1917"/>
    <w:rsid w:val="005F7E20"/>
    <w:rsid w:val="006038A7"/>
    <w:rsid w:val="00606F56"/>
    <w:rsid w:val="006113DC"/>
    <w:rsid w:val="0063578D"/>
    <w:rsid w:val="006455EB"/>
    <w:rsid w:val="006471BD"/>
    <w:rsid w:val="006634CC"/>
    <w:rsid w:val="00663B42"/>
    <w:rsid w:val="00667F5D"/>
    <w:rsid w:val="00676B17"/>
    <w:rsid w:val="00677965"/>
    <w:rsid w:val="0068477A"/>
    <w:rsid w:val="00693786"/>
    <w:rsid w:val="00693966"/>
    <w:rsid w:val="00696962"/>
    <w:rsid w:val="006A519F"/>
    <w:rsid w:val="006B6CD3"/>
    <w:rsid w:val="006B7A41"/>
    <w:rsid w:val="00715678"/>
    <w:rsid w:val="00726014"/>
    <w:rsid w:val="007268A1"/>
    <w:rsid w:val="0073496E"/>
    <w:rsid w:val="00745DD4"/>
    <w:rsid w:val="007521AD"/>
    <w:rsid w:val="0076139A"/>
    <w:rsid w:val="007767CC"/>
    <w:rsid w:val="00786934"/>
    <w:rsid w:val="00795F40"/>
    <w:rsid w:val="007B195D"/>
    <w:rsid w:val="007B5815"/>
    <w:rsid w:val="007B7E86"/>
    <w:rsid w:val="007E5314"/>
    <w:rsid w:val="00801108"/>
    <w:rsid w:val="0080360E"/>
    <w:rsid w:val="00811E01"/>
    <w:rsid w:val="00834CB2"/>
    <w:rsid w:val="00847AAD"/>
    <w:rsid w:val="00847B2B"/>
    <w:rsid w:val="0088614B"/>
    <w:rsid w:val="0088644A"/>
    <w:rsid w:val="008A2EA2"/>
    <w:rsid w:val="008A49B6"/>
    <w:rsid w:val="008A7EEC"/>
    <w:rsid w:val="008C5265"/>
    <w:rsid w:val="008C610F"/>
    <w:rsid w:val="008D3B0D"/>
    <w:rsid w:val="008F3E7B"/>
    <w:rsid w:val="008F78F3"/>
    <w:rsid w:val="00900DD9"/>
    <w:rsid w:val="00904D06"/>
    <w:rsid w:val="009149E1"/>
    <w:rsid w:val="0092045F"/>
    <w:rsid w:val="00927A58"/>
    <w:rsid w:val="00936569"/>
    <w:rsid w:val="00956E73"/>
    <w:rsid w:val="00993466"/>
    <w:rsid w:val="00996E9A"/>
    <w:rsid w:val="009C1C6D"/>
    <w:rsid w:val="009E236B"/>
    <w:rsid w:val="009F0F3F"/>
    <w:rsid w:val="00A00869"/>
    <w:rsid w:val="00A0135A"/>
    <w:rsid w:val="00A207A5"/>
    <w:rsid w:val="00A263D2"/>
    <w:rsid w:val="00A41CE0"/>
    <w:rsid w:val="00A42321"/>
    <w:rsid w:val="00A86AFC"/>
    <w:rsid w:val="00A87850"/>
    <w:rsid w:val="00AD5EC0"/>
    <w:rsid w:val="00AE12F3"/>
    <w:rsid w:val="00AE1EAD"/>
    <w:rsid w:val="00AE357D"/>
    <w:rsid w:val="00AF0664"/>
    <w:rsid w:val="00B1256A"/>
    <w:rsid w:val="00B12724"/>
    <w:rsid w:val="00B41B6E"/>
    <w:rsid w:val="00B709F2"/>
    <w:rsid w:val="00B76B7C"/>
    <w:rsid w:val="00B81373"/>
    <w:rsid w:val="00B81556"/>
    <w:rsid w:val="00B82D0A"/>
    <w:rsid w:val="00B94C06"/>
    <w:rsid w:val="00BB0E8E"/>
    <w:rsid w:val="00BC4227"/>
    <w:rsid w:val="00BE24E9"/>
    <w:rsid w:val="00BF5EAB"/>
    <w:rsid w:val="00C05BA8"/>
    <w:rsid w:val="00C22E28"/>
    <w:rsid w:val="00C3718B"/>
    <w:rsid w:val="00C529E9"/>
    <w:rsid w:val="00C57E4F"/>
    <w:rsid w:val="00C6704C"/>
    <w:rsid w:val="00C747D5"/>
    <w:rsid w:val="00C864AA"/>
    <w:rsid w:val="00C867AF"/>
    <w:rsid w:val="00CA778E"/>
    <w:rsid w:val="00CB5AD1"/>
    <w:rsid w:val="00CC13EE"/>
    <w:rsid w:val="00CD36FD"/>
    <w:rsid w:val="00CD42FC"/>
    <w:rsid w:val="00CE7255"/>
    <w:rsid w:val="00CF3379"/>
    <w:rsid w:val="00CF3DE3"/>
    <w:rsid w:val="00D0034C"/>
    <w:rsid w:val="00D04B25"/>
    <w:rsid w:val="00D24032"/>
    <w:rsid w:val="00D502A2"/>
    <w:rsid w:val="00D57F43"/>
    <w:rsid w:val="00D6049E"/>
    <w:rsid w:val="00D60952"/>
    <w:rsid w:val="00D84F53"/>
    <w:rsid w:val="00D90B04"/>
    <w:rsid w:val="00D92A39"/>
    <w:rsid w:val="00D97C7E"/>
    <w:rsid w:val="00DA27CD"/>
    <w:rsid w:val="00DA3A89"/>
    <w:rsid w:val="00DA6F1A"/>
    <w:rsid w:val="00DA7E8D"/>
    <w:rsid w:val="00DC1F2E"/>
    <w:rsid w:val="00E04295"/>
    <w:rsid w:val="00E0448B"/>
    <w:rsid w:val="00E30032"/>
    <w:rsid w:val="00E425BD"/>
    <w:rsid w:val="00E4278C"/>
    <w:rsid w:val="00E453BB"/>
    <w:rsid w:val="00E63681"/>
    <w:rsid w:val="00E669E3"/>
    <w:rsid w:val="00E953A5"/>
    <w:rsid w:val="00ED3907"/>
    <w:rsid w:val="00ED3F69"/>
    <w:rsid w:val="00EE1486"/>
    <w:rsid w:val="00EE4AB3"/>
    <w:rsid w:val="00EF2963"/>
    <w:rsid w:val="00F02B72"/>
    <w:rsid w:val="00F03183"/>
    <w:rsid w:val="00F04514"/>
    <w:rsid w:val="00F219B8"/>
    <w:rsid w:val="00F23D18"/>
    <w:rsid w:val="00F2782A"/>
    <w:rsid w:val="00F2783A"/>
    <w:rsid w:val="00F30BD8"/>
    <w:rsid w:val="00F41C80"/>
    <w:rsid w:val="00F50B70"/>
    <w:rsid w:val="00F51B64"/>
    <w:rsid w:val="00F56042"/>
    <w:rsid w:val="00F60D81"/>
    <w:rsid w:val="00F61CE2"/>
    <w:rsid w:val="00F6328B"/>
    <w:rsid w:val="00F85F66"/>
    <w:rsid w:val="00FA7BD9"/>
    <w:rsid w:val="00FB5931"/>
    <w:rsid w:val="00FC4B82"/>
    <w:rsid w:val="00FD62FF"/>
    <w:rsid w:val="00FF493E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C6585"/>
  <w15:chartTrackingRefBased/>
  <w15:docId w15:val="{04517264-E875-4DA5-B278-58185542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qFormat/>
    <w:rsid w:val="00AF0664"/>
    <w:pPr>
      <w:keepNext/>
      <w:numPr>
        <w:numId w:val="1"/>
      </w:numPr>
      <w:spacing w:before="240"/>
      <w:ind w:left="709"/>
      <w:outlineLvl w:val="0"/>
    </w:pPr>
    <w:rPr>
      <w:rFonts w:ascii="Calibri" w:hAnsi="Calibri"/>
      <w:b/>
      <w:sz w:val="28"/>
      <w:szCs w:val="28"/>
    </w:rPr>
  </w:style>
  <w:style w:type="paragraph" w:styleId="Nadpis2">
    <w:name w:val="heading 2"/>
    <w:basedOn w:val="Nadpis1"/>
    <w:next w:val="Normln"/>
    <w:qFormat/>
    <w:rsid w:val="00AF0664"/>
    <w:pPr>
      <w:numPr>
        <w:ilvl w:val="1"/>
      </w:numPr>
      <w:outlineLvl w:val="1"/>
    </w:pPr>
    <w:rPr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60"/>
      <w:jc w:val="both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spacing w:before="60" w:after="60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1Char">
    <w:name w:val="Nadpis 1 Char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2Char">
    <w:name w:val="Nadpis 2 Char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5Char">
    <w:name w:val="Nadpis 5 Char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semiHidden/>
    <w:pPr>
      <w:ind w:firstLine="709"/>
    </w:pPr>
  </w:style>
  <w:style w:type="character" w:customStyle="1" w:styleId="ZkladntextodsazenChar">
    <w:name w:val="Základní text odsazený Char"/>
    <w:semiHidden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semiHidden/>
    <w:pPr>
      <w:spacing w:before="120" w:after="120"/>
      <w:jc w:val="both"/>
    </w:pPr>
    <w:rPr>
      <w:strike/>
      <w:color w:val="FF0000"/>
      <w:sz w:val="18"/>
    </w:rPr>
  </w:style>
  <w:style w:type="paragraph" w:styleId="Zkladntext2">
    <w:name w:val="Body Text 2"/>
    <w:basedOn w:val="Normln"/>
    <w:semiHidden/>
    <w:pPr>
      <w:jc w:val="both"/>
    </w:pPr>
    <w:rPr>
      <w:strike/>
      <w:color w:val="FF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6C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076C4"/>
    <w:rPr>
      <w:rFonts w:ascii="Tahoma" w:eastAsia="Times New Roman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C05BA8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</w:rPr>
  </w:style>
  <w:style w:type="paragraph" w:styleId="Obsah1">
    <w:name w:val="toc 1"/>
    <w:basedOn w:val="Normln"/>
    <w:next w:val="Normln"/>
    <w:autoRedefine/>
    <w:uiPriority w:val="39"/>
    <w:unhideWhenUsed/>
    <w:rsid w:val="00C57E4F"/>
    <w:pPr>
      <w:tabs>
        <w:tab w:val="left" w:pos="709"/>
        <w:tab w:val="right" w:leader="dot" w:pos="9628"/>
      </w:tabs>
    </w:pPr>
    <w:rPr>
      <w:rFonts w:ascii="Calibri" w:hAnsi="Calibri"/>
      <w:bCs/>
      <w:noProof/>
      <w:sz w:val="24"/>
      <w:szCs w:val="24"/>
    </w:rPr>
  </w:style>
  <w:style w:type="character" w:styleId="Hypertextovodkaz">
    <w:name w:val="Hyperlink"/>
    <w:uiPriority w:val="99"/>
    <w:unhideWhenUsed/>
    <w:rsid w:val="00C05BA8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1B7DDE"/>
    <w:pPr>
      <w:ind w:left="220"/>
    </w:pPr>
  </w:style>
  <w:style w:type="paragraph" w:customStyle="1" w:styleId="Rozvrendokumentu">
    <w:name w:val="Rozvržení dokumentu"/>
    <w:basedOn w:val="Normln"/>
    <w:semiHidden/>
    <w:rsid w:val="00BC4227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uiPriority w:val="99"/>
    <w:semiHidden/>
    <w:unhideWhenUsed/>
    <w:rsid w:val="004C58F0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57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ln"/>
    <w:rsid w:val="000A765B"/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57FAD-F820-4650-8200-65FF5236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1525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Lenka Ježková</dc:creator>
  <cp:keywords/>
  <cp:lastModifiedBy>Dlabolová Lenka</cp:lastModifiedBy>
  <cp:revision>4</cp:revision>
  <cp:lastPrinted>2025-11-04T14:32:00Z</cp:lastPrinted>
  <dcterms:created xsi:type="dcterms:W3CDTF">2025-10-21T14:10:00Z</dcterms:created>
  <dcterms:modified xsi:type="dcterms:W3CDTF">2025-11-04T14:34:00Z</dcterms:modified>
</cp:coreProperties>
</file>